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FB3" w14:textId="77777777" w:rsidR="00057B3B" w:rsidRDefault="00057B3B" w:rsidP="00057B3B">
      <w:pPr>
        <w:pStyle w:val="NormaleWeb"/>
        <w:jc w:val="center"/>
      </w:pPr>
    </w:p>
    <w:p w14:paraId="5F953341" w14:textId="69C5557B" w:rsidR="00057B3B" w:rsidRDefault="00057B3B" w:rsidP="00057B3B">
      <w:pPr>
        <w:pStyle w:val="NormaleWeb"/>
        <w:jc w:val="center"/>
      </w:pPr>
      <w:r w:rsidRPr="00057B3B">
        <w:t>INFORMAZIONI PER LA PRESENTAZIONE DEGLI ABSTRACT</w:t>
      </w:r>
    </w:p>
    <w:p w14:paraId="1C316B28" w14:textId="6D987B9C" w:rsidR="009A12FE" w:rsidRDefault="00057B3B" w:rsidP="009A12FE">
      <w:pPr>
        <w:pStyle w:val="NormaleWeb"/>
        <w:jc w:val="both"/>
      </w:pPr>
      <w:r>
        <w:t>Gli abstract per la II Edizione di Th.I.Co. 2023 -“Thermalism:Internationa Conference” - dovranno essere </w:t>
      </w:r>
      <w:r>
        <w:rPr>
          <w:rStyle w:val="Enfasigrassetto"/>
        </w:rPr>
        <w:t>sottomessi online</w:t>
      </w:r>
      <w:r>
        <w:t>  (</w:t>
      </w:r>
      <w:hyperlink r:id="rId5" w:history="1">
        <w:r w:rsidRPr="0037141B">
          <w:rPr>
            <w:rStyle w:val="Collegamentoipertestuale"/>
          </w:rPr>
          <w:t>segreteria@firsthermae.org</w:t>
        </w:r>
      </w:hyperlink>
      <w:r>
        <w:t>) in formato elettronico </w:t>
      </w:r>
      <w:r>
        <w:rPr>
          <w:rStyle w:val="Enfasigrassetto"/>
        </w:rPr>
        <w:t xml:space="preserve">entro e non oltre le ore </w:t>
      </w:r>
      <w:r>
        <w:rPr>
          <w:rStyle w:val="Enfasigrassetto"/>
          <w:u w:val="single"/>
        </w:rPr>
        <w:t xml:space="preserve">23:59 del </w:t>
      </w:r>
      <w:r w:rsidR="00C51EC7">
        <w:rPr>
          <w:rStyle w:val="Enfasigrassetto"/>
          <w:u w:val="single"/>
        </w:rPr>
        <w:t>7</w:t>
      </w:r>
      <w:r>
        <w:rPr>
          <w:rStyle w:val="Enfasigrassetto"/>
          <w:u w:val="single"/>
        </w:rPr>
        <w:t xml:space="preserve"> </w:t>
      </w:r>
      <w:r w:rsidR="00C51EC7">
        <w:rPr>
          <w:rStyle w:val="Enfasigrassetto"/>
          <w:u w:val="single"/>
        </w:rPr>
        <w:t>Ottobre</w:t>
      </w:r>
      <w:r>
        <w:rPr>
          <w:rStyle w:val="Enfasigrassetto"/>
          <w:u w:val="single"/>
        </w:rPr>
        <w:t xml:space="preserve"> 2023</w:t>
      </w:r>
      <w:r>
        <w:t>. </w:t>
      </w:r>
      <w:r>
        <w:rPr>
          <w:rStyle w:val="Enfasigrassetto"/>
        </w:rPr>
        <w:t>Non saranno previste proroghe per questa prima ‘Call for abstract’ </w:t>
      </w:r>
      <w:r>
        <w:t>e non verranno presi in considerazione, indipendentemente dal loro contenuto scientifico, i contributi inviati in formato cartaceo.</w:t>
      </w:r>
    </w:p>
    <w:p w14:paraId="1D523651" w14:textId="43525509" w:rsidR="009A12FE" w:rsidRDefault="00057B3B" w:rsidP="009A12FE">
      <w:pPr>
        <w:pStyle w:val="NormaleWeb"/>
        <w:jc w:val="both"/>
        <w:rPr>
          <w:b/>
          <w:bCs/>
        </w:rPr>
      </w:pPr>
      <w:r>
        <w:t>Ogni autore non potrà essere indicato come Presenting Author per più di un lavoro. </w:t>
      </w:r>
      <w:r>
        <w:rPr>
          <w:rStyle w:val="Enfasigrassetto"/>
        </w:rPr>
        <w:t>Il Presenting Author è considerato il referente diretto di Th.I.Co. 2023 per tutta la corrispondenza inerente l’abstract, </w:t>
      </w:r>
      <w:r>
        <w:t>per la presentazione del lavoro in sede congressuale e per la pubblicazione del lavoro nel volume dedicato agli </w:t>
      </w:r>
      <w:r>
        <w:rPr>
          <w:rStyle w:val="Enfasicorsivo"/>
        </w:rPr>
        <w:t>Atti Congressuali</w:t>
      </w:r>
      <w:r>
        <w:t>.</w:t>
      </w:r>
      <w:r>
        <w:br/>
      </w:r>
      <w:r>
        <w:rPr>
          <w:rStyle w:val="Enfasigrassetto"/>
        </w:rPr>
        <w:t xml:space="preserve">Gli abstract inviati entro la deadline del </w:t>
      </w:r>
      <w:r w:rsidR="00857FF4">
        <w:rPr>
          <w:rStyle w:val="Enfasigrassetto"/>
        </w:rPr>
        <w:t>7 ottobre</w:t>
      </w:r>
      <w:r>
        <w:rPr>
          <w:rStyle w:val="Enfasigrassetto"/>
        </w:rPr>
        <w:t xml:space="preserve"> 2023 e ritenuti più meritevoli </w:t>
      </w:r>
      <w:r>
        <w:t>avranno la possibilità di essere inseriti come</w:t>
      </w:r>
      <w:r>
        <w:rPr>
          <w:rStyle w:val="Enfasigrassetto"/>
        </w:rPr>
        <w:t xml:space="preserve"> POSTER.</w:t>
      </w:r>
    </w:p>
    <w:p w14:paraId="2CE643D5" w14:textId="2EB0677B" w:rsidR="009A12FE" w:rsidRDefault="00057B3B" w:rsidP="009A12FE">
      <w:pPr>
        <w:pStyle w:val="NormaleWeb"/>
        <w:jc w:val="both"/>
      </w:pPr>
      <w:r>
        <w:t>I Presenting Authors riceveranno una </w:t>
      </w:r>
      <w:r>
        <w:rPr>
          <w:rStyle w:val="Enfasigrassetto"/>
        </w:rPr>
        <w:t>comunicazione ufficiale</w:t>
      </w:r>
      <w:r>
        <w:t xml:space="preserve"> in merito all’accettazione </w:t>
      </w:r>
      <w:r w:rsidR="00885434">
        <w:rPr>
          <w:rStyle w:val="Enfasigrassetto"/>
        </w:rPr>
        <w:t>.</w:t>
      </w:r>
    </w:p>
    <w:p w14:paraId="29C46968" w14:textId="7EDE300C" w:rsidR="00057B3B" w:rsidRDefault="00057B3B" w:rsidP="009A12FE">
      <w:pPr>
        <w:pStyle w:val="NormaleWeb"/>
        <w:jc w:val="both"/>
      </w:pPr>
      <w:r>
        <w:t>I Presenting Authors degli abstract ammessi ad essere esposti come poster riceveranno</w:t>
      </w:r>
      <w:r w:rsidR="009A12FE">
        <w:t xml:space="preserve"> </w:t>
      </w:r>
      <w:r>
        <w:t>successivamente le indicazioni con i dettagli dell’affissione e del giorno e dell’ora della sessione scientifica in cui saranno coinvolti.</w:t>
      </w:r>
    </w:p>
    <w:p w14:paraId="218719C0" w14:textId="22D4486C" w:rsidR="00885434" w:rsidRDefault="00885434" w:rsidP="009A12FE">
      <w:pPr>
        <w:pStyle w:val="NormaleWeb"/>
        <w:jc w:val="both"/>
      </w:pPr>
      <w:r>
        <w:t>I poster possono essere scritti in lingua italiana o inglese.</w:t>
      </w:r>
    </w:p>
    <w:p w14:paraId="0829383E" w14:textId="77777777" w:rsidR="00885434" w:rsidRDefault="00885434" w:rsidP="009A12FE">
      <w:pPr>
        <w:pStyle w:val="NormaleWeb"/>
        <w:jc w:val="both"/>
      </w:pPr>
    </w:p>
    <w:p w14:paraId="52B86396" w14:textId="3DB26F55" w:rsidR="00885434" w:rsidRDefault="00885434" w:rsidP="009A12FE">
      <w:pPr>
        <w:pStyle w:val="NormaleWeb"/>
        <w:jc w:val="both"/>
      </w:pPr>
      <w:r>
        <w:t>I topics dei poster sono:</w:t>
      </w:r>
    </w:p>
    <w:p w14:paraId="6D98A7FB" w14:textId="0F1F8C11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Medicina termale</w:t>
      </w:r>
    </w:p>
    <w:p w14:paraId="14713DF9" w14:textId="4CF7DFC3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Acque minerali</w:t>
      </w:r>
    </w:p>
    <w:p w14:paraId="5763419D" w14:textId="781497C9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Turismo della salute e del benessere</w:t>
      </w:r>
    </w:p>
    <w:p w14:paraId="15D8FACE" w14:textId="73880400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Balneoterapia Termale</w:t>
      </w:r>
    </w:p>
    <w:p w14:paraId="401A7159" w14:textId="70FB87FA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IoT (Internet of Things)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Medicina Termale</w:t>
      </w:r>
    </w:p>
    <w:p w14:paraId="517B4C3B" w14:textId="58029040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F300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Covid 19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Medicina Termale</w:t>
      </w:r>
    </w:p>
    <w:p w14:paraId="022858AA" w14:textId="50243D6D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Trattamenti termali</w:t>
      </w:r>
    </w:p>
    <w:p w14:paraId="60DE3471" w14:textId="1F988050" w:rsidR="00885434" w:rsidRPr="007F3008" w:rsidRDefault="00885434" w:rsidP="00885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Innovazione e Medicina Termale</w:t>
      </w:r>
    </w:p>
    <w:p w14:paraId="3F5CFE68" w14:textId="77777777" w:rsidR="00885434" w:rsidRDefault="00885434" w:rsidP="009A12FE">
      <w:pPr>
        <w:pStyle w:val="NormaleWeb"/>
        <w:jc w:val="both"/>
      </w:pPr>
    </w:p>
    <w:p w14:paraId="114CD7F7" w14:textId="77777777" w:rsidR="00885434" w:rsidRDefault="00885434" w:rsidP="009A12FE">
      <w:pPr>
        <w:pStyle w:val="NormaleWeb"/>
        <w:jc w:val="both"/>
      </w:pPr>
    </w:p>
    <w:p w14:paraId="0DCCAEAD" w14:textId="251C0D6E" w:rsidR="00BE0B2A" w:rsidRDefault="00BE0B2A"/>
    <w:sectPr w:rsidR="00BE0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650B"/>
    <w:multiLevelType w:val="multilevel"/>
    <w:tmpl w:val="65D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4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3B"/>
    <w:rsid w:val="00057B3B"/>
    <w:rsid w:val="0023028A"/>
    <w:rsid w:val="005B5D33"/>
    <w:rsid w:val="00722E77"/>
    <w:rsid w:val="007A2B9E"/>
    <w:rsid w:val="008241A0"/>
    <w:rsid w:val="00857FF4"/>
    <w:rsid w:val="00885434"/>
    <w:rsid w:val="009A12FE"/>
    <w:rsid w:val="009D2CEE"/>
    <w:rsid w:val="00BE0B2A"/>
    <w:rsid w:val="00C51EC7"/>
    <w:rsid w:val="00F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CAF1"/>
  <w15:chartTrackingRefBased/>
  <w15:docId w15:val="{1EF3FF2B-9C9A-4A4A-BFCB-102795E6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57B3B"/>
    <w:rPr>
      <w:b/>
      <w:bCs/>
    </w:rPr>
  </w:style>
  <w:style w:type="character" w:styleId="Enfasicorsivo">
    <w:name w:val="Emphasis"/>
    <w:basedOn w:val="Carpredefinitoparagrafo"/>
    <w:uiPriority w:val="20"/>
    <w:qFormat/>
    <w:rsid w:val="00057B3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57B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firstherma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14</cp:revision>
  <dcterms:created xsi:type="dcterms:W3CDTF">2023-07-13T20:20:00Z</dcterms:created>
  <dcterms:modified xsi:type="dcterms:W3CDTF">2023-10-01T11:08:00Z</dcterms:modified>
</cp:coreProperties>
</file>